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F885B28">
      <w:pPr>
        <w:pStyle w:val="2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聊城市技师学院公共卫生间移位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供水系统加装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化粪池建造工程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项目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1D48996E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42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6D92874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D556842"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聊城市技师学院公共卫生间移位、供水系统加装、化粪池建造工程项目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62CFF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64CF55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7189615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二、项目名称：聊城市技师学院公共卫生间移位、供水系统加装、化粪池建造工程项目</w:t>
      </w:r>
    </w:p>
    <w:p w14:paraId="0F4AA76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3CE3C3D3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共一个包：聊城市技师学院公共卫生间移位、供水系统加装、化粪池建造工程项目，详见项目说明。</w:t>
      </w:r>
    </w:p>
    <w:p w14:paraId="6FA6DBE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1A75281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1）供应商需具有合格的营业执照；</w:t>
      </w:r>
    </w:p>
    <w:p w14:paraId="0F2065A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2）本项目不接受联合体投标。</w:t>
      </w:r>
    </w:p>
    <w:p w14:paraId="6ABE168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58A85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日-2024年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275A7327">
      <w:r>
        <w:rPr>
          <w:b/>
          <w:sz w:val="32"/>
          <w:szCs w:val="32"/>
        </w:rPr>
        <w:br w:type="page"/>
      </w:r>
    </w:p>
    <w:p w14:paraId="689D7362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聊城市技师学院公共卫生间移位、供水系统加装、化粪池建造工程项目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聊城市技师学院公共卫生间移位、供水系统加装、化粪池建造工程项目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C686A2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）供应商需具有合格的营业执照；</w:t>
            </w:r>
          </w:p>
          <w:p w14:paraId="5EBFB55D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lang w:val="en-US" w:eastAsia="zh-CN"/>
              </w:rPr>
              <w:t>2.836336万</w:t>
            </w: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个日历天，每延迟1日支付500元违约金。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完工并验收合格无质量问题，经审计后一次性付清。（依据财政实际拨款情况，进行支付）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FCB8E63">
      <w:pPr>
        <w:pStyle w:val="2"/>
        <w:ind w:firstLine="0" w:firstLineChars="0"/>
      </w:pPr>
    </w:p>
    <w:p w14:paraId="69B33FA8">
      <w:pPr>
        <w:pStyle w:val="2"/>
        <w:ind w:firstLine="0" w:firstLineChars="0"/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6AD282A4">
      <w:pPr>
        <w:pStyle w:val="2"/>
        <w:ind w:firstLine="400"/>
      </w:pPr>
    </w:p>
    <w:p w14:paraId="54FD1CE3">
      <w:pPr>
        <w:pStyle w:val="2"/>
        <w:ind w:firstLine="400"/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57A710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B283922">
      <w:pPr>
        <w:spacing w:line="276" w:lineRule="auto"/>
        <w:rPr>
          <w:b/>
          <w:sz w:val="24"/>
        </w:rPr>
      </w:pPr>
    </w:p>
    <w:p w14:paraId="4103D75F">
      <w:pPr>
        <w:pStyle w:val="2"/>
        <w:ind w:firstLine="400"/>
      </w:pPr>
    </w:p>
    <w:p w14:paraId="10236AF2">
      <w:pPr>
        <w:pStyle w:val="2"/>
        <w:ind w:firstLine="0" w:firstLineChars="0"/>
      </w:pPr>
      <w:r>
        <w:t>注：必须付分项报价表</w:t>
      </w:r>
    </w:p>
    <w:p w14:paraId="010B2558">
      <w:pPr>
        <w:spacing w:line="480" w:lineRule="auto"/>
        <w:rPr>
          <w:b/>
          <w:sz w:val="24"/>
          <w:szCs w:val="24"/>
        </w:rPr>
      </w:pPr>
    </w:p>
    <w:p w14:paraId="71612C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3330"/>
        <w:gridCol w:w="555"/>
        <w:gridCol w:w="900"/>
        <w:gridCol w:w="975"/>
        <w:gridCol w:w="975"/>
        <w:gridCol w:w="1050"/>
      </w:tblGrid>
      <w:tr w14:paraId="0BF1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C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3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C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3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B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3D76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9A4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CF7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B9A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095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348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2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D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C0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其中：暂估价</w:t>
            </w:r>
          </w:p>
        </w:tc>
      </w:tr>
      <w:tr w14:paraId="6457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B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16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010401003001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B1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1.砖品种、规格、强度等级:烧结煤矸石普通砖 240×115×53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2.砂浆强度等级、配合比:水泥砂浆M5.0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4A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E0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E4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2FC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E5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A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010501001001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8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1.混凝土强度等级:混凝土垫层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93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F3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40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EC9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8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9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4F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4B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现浇构件钢筋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1.钢筋种类、规格:φ14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E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4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40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24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590EA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78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3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B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010903002001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1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墙面涂膜防水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1.防水膜品种:水泥防水涂料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FF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FB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7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BEA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E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E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B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9E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2.介质:PVC 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3.连接形式:粘接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2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1B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0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46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328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A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B3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沙管井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1.名称:设计为30厘米直径沙管井含钻井费用，井管材料，滤料，井口装置井盖井座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D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57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A4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E5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D28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9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1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12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031006004001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气压罐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1.型号、规格:300升不锈钢压力罐本体，压力控制系统，安全阀，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E0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FE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68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EE3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5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91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8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1.名称:垃圾外运含装车，建筑垃圾约15立方米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6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DA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29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59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A0A3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5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D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8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030109001001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7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1.名称:1.5千瓦潜水泵，阀门（闸阀·止回阀）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54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7B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F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16C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8D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E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E3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B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卫生间移位吊装费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1.名称:卫生间移位吊装费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6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2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73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87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0DF5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BB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A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2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7E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卫生间原址恢复费（含建筑垃圾清理，化粪池回填，花砖恢复）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1.名称:卫生间原址恢复费（含建筑垃圾清理，化粪池回填，花砖恢复）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6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43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6E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30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EFE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A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7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2F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0AF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8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98E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8A1E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43D0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22BC5EB">
      <w:pPr>
        <w:pStyle w:val="2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</w:rPr>
      </w:pPr>
    </w:p>
    <w:p w14:paraId="573AC039">
      <w:pPr>
        <w:pStyle w:val="2"/>
        <w:rPr>
          <w:rFonts w:hint="eastAsia"/>
          <w:b/>
          <w:bCs/>
          <w:sz w:val="32"/>
          <w:szCs w:val="32"/>
          <w:highlight w:val="none"/>
        </w:rPr>
      </w:pP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60"/>
        <w:gridCol w:w="405"/>
        <w:gridCol w:w="2430"/>
        <w:gridCol w:w="885"/>
        <w:gridCol w:w="300"/>
        <w:gridCol w:w="1185"/>
        <w:gridCol w:w="900"/>
        <w:gridCol w:w="900"/>
      </w:tblGrid>
      <w:tr w14:paraId="1FD8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01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措施项目清单与计价表(一)</w:t>
            </w:r>
          </w:p>
        </w:tc>
      </w:tr>
      <w:tr w14:paraId="7624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7C7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工程名称：学院公共卫生间移位，供水系统加装，化粪池建造工程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643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标段：学院公共卫生间移位，供水系统加装，化粪池建造工程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A1A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2414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7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5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7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B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1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 率（%）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C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D2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687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1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8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031302002001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75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9D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A4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2F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1E3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B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6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B4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031302004001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35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7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99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E8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CE87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B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6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43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031302005001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5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01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80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F3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16D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D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2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D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031302006001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9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已完工程及设备保护费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4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CF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3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10CC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4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7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71C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CD61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97BEE03"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73D91FD">
      <w:pPr>
        <w:pStyle w:val="2"/>
        <w:rPr>
          <w:rFonts w:hint="eastAsia"/>
          <w:b/>
          <w:bCs/>
          <w:sz w:val="32"/>
          <w:szCs w:val="32"/>
          <w:highlight w:val="none"/>
        </w:rPr>
      </w:pP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55"/>
        <w:gridCol w:w="555"/>
        <w:gridCol w:w="2025"/>
        <w:gridCol w:w="735"/>
        <w:gridCol w:w="1275"/>
        <w:gridCol w:w="2010"/>
      </w:tblGrid>
      <w:tr w14:paraId="67BB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943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规费、税金项目清单与计价表</w:t>
            </w:r>
          </w:p>
        </w:tc>
      </w:tr>
      <w:tr w14:paraId="072A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449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工程名称：学院公共卫生间移位，供水系统加装，化粪池建造工程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044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标段：学院公共卫生间移位，供水系统加装，化粪池建造工程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809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715D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D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4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9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20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费率(%)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66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 w14:paraId="1B36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2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68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145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33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367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6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1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3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0D7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5C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D21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09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6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F0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A5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70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200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0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A2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C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0B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079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6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E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02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9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64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80E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1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1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9F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A6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DF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F38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F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6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7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E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B0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04A3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E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0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EB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8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7F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457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9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7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90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建设项目工伤保险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10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4A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B79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F6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D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26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优质优价费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D3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A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F3C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9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4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5E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F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分部分项工程费+措施项目费+其他项目费+规费+设备费-不取税金_合计-甲供材料费-甲供主材费-甲供设备费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F3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6DDF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06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BA3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DCE8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94A94E2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</w:p>
    <w:p w14:paraId="27F600F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 w14:paraId="2802E97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无</w:t>
      </w:r>
    </w:p>
    <w:p w14:paraId="1B8E83B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四、控制价清单：</w:t>
      </w:r>
    </w:p>
    <w:p w14:paraId="07526265">
      <w:pPr>
        <w:ind w:firstLine="482" w:firstLineChars="200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详见附件。</w:t>
      </w:r>
    </w:p>
    <w:p w14:paraId="1CFC90B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</w:rPr>
        <w:t>各单价报价均不能超预算单价，总价报价不能超预算总价。</w:t>
      </w:r>
    </w:p>
    <w:p w14:paraId="664EE9A9"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p w14:paraId="1770DE55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2CC9F0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59E4F93C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9D27438"/>
    <w:rsid w:val="0BF70375"/>
    <w:rsid w:val="0D9378B6"/>
    <w:rsid w:val="0DDE5050"/>
    <w:rsid w:val="11BC3C7C"/>
    <w:rsid w:val="133E4AA9"/>
    <w:rsid w:val="155013FC"/>
    <w:rsid w:val="16220303"/>
    <w:rsid w:val="163B139F"/>
    <w:rsid w:val="16703B25"/>
    <w:rsid w:val="18281759"/>
    <w:rsid w:val="19094ED0"/>
    <w:rsid w:val="194417AD"/>
    <w:rsid w:val="1A7254D6"/>
    <w:rsid w:val="1BE804D9"/>
    <w:rsid w:val="1C494EA0"/>
    <w:rsid w:val="1C790F1A"/>
    <w:rsid w:val="1CA72021"/>
    <w:rsid w:val="1CEB698E"/>
    <w:rsid w:val="1D3E6C48"/>
    <w:rsid w:val="1D4B2E52"/>
    <w:rsid w:val="23994FAD"/>
    <w:rsid w:val="249917FE"/>
    <w:rsid w:val="262B023E"/>
    <w:rsid w:val="296D55D3"/>
    <w:rsid w:val="2C7A12DD"/>
    <w:rsid w:val="2EFC30B5"/>
    <w:rsid w:val="300F0BC6"/>
    <w:rsid w:val="30507EBF"/>
    <w:rsid w:val="31232B7B"/>
    <w:rsid w:val="31D41ACA"/>
    <w:rsid w:val="320E4CB8"/>
    <w:rsid w:val="35BE2E72"/>
    <w:rsid w:val="3B1D2FF3"/>
    <w:rsid w:val="3B7B043E"/>
    <w:rsid w:val="3CF35C72"/>
    <w:rsid w:val="3F1E091D"/>
    <w:rsid w:val="4033731A"/>
    <w:rsid w:val="40500A84"/>
    <w:rsid w:val="432936DD"/>
    <w:rsid w:val="43DE094C"/>
    <w:rsid w:val="45684CF6"/>
    <w:rsid w:val="457B6077"/>
    <w:rsid w:val="46633F07"/>
    <w:rsid w:val="46791F9D"/>
    <w:rsid w:val="46B17416"/>
    <w:rsid w:val="48A759E8"/>
    <w:rsid w:val="4B2500E2"/>
    <w:rsid w:val="4B390BF7"/>
    <w:rsid w:val="4C7D56AE"/>
    <w:rsid w:val="4F2F6019"/>
    <w:rsid w:val="5277443A"/>
    <w:rsid w:val="530807FB"/>
    <w:rsid w:val="5477498D"/>
    <w:rsid w:val="565F4FFD"/>
    <w:rsid w:val="569F1AF1"/>
    <w:rsid w:val="5AB30825"/>
    <w:rsid w:val="5B092532"/>
    <w:rsid w:val="5C9A78E6"/>
    <w:rsid w:val="5CC12BAC"/>
    <w:rsid w:val="5D7A3273"/>
    <w:rsid w:val="5DD809B4"/>
    <w:rsid w:val="60D371AA"/>
    <w:rsid w:val="616C351D"/>
    <w:rsid w:val="616E7593"/>
    <w:rsid w:val="61B74AB7"/>
    <w:rsid w:val="65D44A94"/>
    <w:rsid w:val="68A5389A"/>
    <w:rsid w:val="69BF4B84"/>
    <w:rsid w:val="6E520E33"/>
    <w:rsid w:val="6FE41759"/>
    <w:rsid w:val="70B2141E"/>
    <w:rsid w:val="72EB0EF9"/>
    <w:rsid w:val="73CB7283"/>
    <w:rsid w:val="74EB4E25"/>
    <w:rsid w:val="769D232A"/>
    <w:rsid w:val="76C23869"/>
    <w:rsid w:val="782B2C7A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8440C-A8C1-4CB0-957C-1274E51C0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2810</Words>
  <Characters>3204</Characters>
  <Lines>139</Lines>
  <Paragraphs>39</Paragraphs>
  <TotalTime>14</TotalTime>
  <ScaleCrop>false</ScaleCrop>
  <LinksUpToDate>false</LinksUpToDate>
  <CharactersWithSpaces>3296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2024-09-11T03:24:00Z</cp:lastPrinted>
  <dcterms:modified xsi:type="dcterms:W3CDTF">2024-09-19T07:53:14Z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51EE6BE4D8F040BFA7B895A5A550E24F_13</vt:lpwstr>
  </property>
</Properties>
</file>