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7F8FA562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聊城市技师学院水电暖易损件（补充）材料（易损件单价）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48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1726CAF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E8E9978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聊城市技师学院水电暖易损件（补充）材料（易损件单价）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3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二、项目名称：聊城市技师学院水电暖易损件（补充）材料（易损件单价）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个包：聊城市技师学院水电暖易损件（补充）材料（易损件单价），详见项目说明。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</w:t>
      </w: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3"/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聊城市技师学院水电暖易损件（补充）材料（易损件单价）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本项目共一个标段，主要内容为聊城市技师学院水电暖易损件（补充）材料（易损件单价）。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4042.9元。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符合相关型号规格，</w:t>
            </w:r>
            <w:r>
              <w:rPr>
                <w:rFonts w:hint="eastAsia" w:ascii="宋体" w:hAnsi="宋体"/>
                <w:sz w:val="24"/>
                <w:szCs w:val="24"/>
              </w:rPr>
              <w:t>接甲方通知后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，1小时之内送达甲方仓库。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自通知供货商计算，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结算时提供水电暖配件明细表。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每学期验收完毕后，无质量问题，据实结算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2"/>
        <w:ind w:firstLine="0" w:firstLineChars="0"/>
      </w:pPr>
    </w:p>
    <w:p w14:paraId="05B6672E">
      <w:pPr>
        <w:pStyle w:val="2"/>
        <w:ind w:firstLine="0" w:firstLineChars="0"/>
      </w:pPr>
    </w:p>
    <w:p w14:paraId="43A7914E">
      <w:pPr>
        <w:pStyle w:val="2"/>
        <w:ind w:firstLine="0" w:firstLineChars="0"/>
      </w:pPr>
    </w:p>
    <w:p w14:paraId="76CDCAB8">
      <w:pPr>
        <w:pStyle w:val="2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2"/>
        <w:ind w:firstLine="400"/>
        <w:rPr>
          <w:highlight w:val="none"/>
        </w:rPr>
      </w:pPr>
    </w:p>
    <w:p w14:paraId="65D2BA1E">
      <w:pPr>
        <w:pStyle w:val="2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b/>
                <w:kern w:val="0"/>
                <w:szCs w:val="21"/>
                <w:highlight w:val="none"/>
                <w:lang w:val="zh-CN"/>
              </w:rPr>
              <w:t>供货期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2"/>
        <w:ind w:firstLine="400"/>
        <w:rPr>
          <w:highlight w:val="none"/>
        </w:rPr>
      </w:pPr>
    </w:p>
    <w:p w14:paraId="42083DC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2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16"/>
        <w:gridCol w:w="1513"/>
        <w:gridCol w:w="1137"/>
        <w:gridCol w:w="1475"/>
        <w:gridCol w:w="1437"/>
      </w:tblGrid>
      <w:tr w14:paraId="2F0F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01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0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据实结算</w:t>
            </w:r>
          </w:p>
        </w:tc>
      </w:tr>
      <w:tr w14:paraId="2341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A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国标（全塑）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2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5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2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1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国标（60cm)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E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0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3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洗手盆下水软管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国标（32*）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B7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B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5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小水龙头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A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0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D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8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A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5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国标（4分）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42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B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三脚/两脚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4F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F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D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D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8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B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3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F6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A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6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A3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E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6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微电脑定时开关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4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8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1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4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1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F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1.5/2.5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C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4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1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5D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F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7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F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C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20-24瓦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AF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3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A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9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C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E4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1E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A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0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3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D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3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D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4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单开双控开关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双开双控开关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8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声光控一体18-24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F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1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电气胶带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7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线盒盖板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E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8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1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B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0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2.5WF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3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1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9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F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C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2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1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5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7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E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PVC宽胶带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C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4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C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平头3.8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A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0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A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D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0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4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8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8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马桶水箱洁具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3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2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公用厕所大水箱止水阀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7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2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拖布池下水管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FA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E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大小便池电子阀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12v4分国标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4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5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1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8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5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0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86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E8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B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洗水盆立式水嘴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A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C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胀塞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φ6/8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9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E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8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7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B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8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3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9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39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2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D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34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暖气片堵头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C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9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0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3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2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7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5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2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0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7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7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A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9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7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C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7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3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D5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C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B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4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A3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6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F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4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C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7C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5F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1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9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F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0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3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0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E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95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8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01"/>
                <w:rFonts w:hAnsi="宋体"/>
                <w:sz w:val="22"/>
                <w:szCs w:val="22"/>
                <w:lang w:val="en-US" w:eastAsia="zh-CN" w:bidi="ar"/>
              </w:rPr>
              <w:t>P</w:t>
            </w:r>
            <w:r>
              <w:rPr>
                <w:rStyle w:val="300"/>
                <w:sz w:val="22"/>
                <w:szCs w:val="22"/>
                <w:lang w:val="en-US" w:eastAsia="zh-CN" w:bidi="ar"/>
              </w:rPr>
              <w:t>VC管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B6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9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E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3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C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E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36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0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C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C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4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5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4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16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1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E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8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0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3C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8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D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B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3A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0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89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3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3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7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无齿锯片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9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F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79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5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EE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三项四线漏电开关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F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C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A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1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4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E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5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0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0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1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暖气跑风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C2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B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F8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1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C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4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6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FA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E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8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9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0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50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4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2B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8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7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A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1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D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D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A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2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6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7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1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6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嵌入式洗脸盆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17.5寸全瓷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1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CA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9C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2E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E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04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划线滚子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4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7B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E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两项2p漏电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29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5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三联开关暗装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2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0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2-4公分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31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9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国标（公牛）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B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8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9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5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配电室盖板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B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5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1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1D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D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10-16W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6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C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3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0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E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40cm全瓷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3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A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4BAAE88C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易损件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产品符合国家质量标准，接甲方通知，1小时之内到达现场。</w:t>
      </w:r>
    </w:p>
    <w:p w14:paraId="35E424C4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 w14:paraId="3D0E8B72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供货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8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11"/>
        <w:gridCol w:w="2112"/>
        <w:gridCol w:w="1150"/>
        <w:gridCol w:w="1063"/>
        <w:gridCol w:w="1737"/>
      </w:tblGrid>
      <w:tr w14:paraId="66BE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" w:colFirst="0" w:colLast="3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D7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A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0216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F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2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国标（全塑）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3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7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6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E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国标（60cm)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5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1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6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洗手盆下水软管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国标（32*）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6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7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B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小水龙头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4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D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9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F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B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国标（4分）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A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三脚/两脚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7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1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3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B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6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1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1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B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F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2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B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微电脑定时开关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F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8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8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1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3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1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1.5/2.5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2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A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0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A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C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2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8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0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E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20-24瓦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5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8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3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A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7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F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堵口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E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A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8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0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2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4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4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9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单开双控开关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0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双开双控开关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9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声光控一体18-24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7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5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1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2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电气胶带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F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线盒盖板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0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3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C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2.5WF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7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0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C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F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1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5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5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F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PVC宽胶带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9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0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7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平头3.8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A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平头4.2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F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3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1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E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0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D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F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4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马桶水箱洁具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2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D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公用厕所大水箱止水阀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A7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拖布池下水管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E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A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大小便池电子阀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12v4分国标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A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2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0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7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20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9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E8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5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3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6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洗水盆立式水嘴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8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C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胀塞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φ6/8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5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5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8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D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F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8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坐灯口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B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B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CF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2C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F3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2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暖气片堵头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E2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D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A7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7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1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6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1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6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3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0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E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08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4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D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1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BA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B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63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1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8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30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0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6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7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4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7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4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D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7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69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1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B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C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B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0A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C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4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E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C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01"/>
                <w:rFonts w:hAnsi="宋体"/>
                <w:sz w:val="22"/>
                <w:szCs w:val="22"/>
                <w:lang w:val="en-US" w:eastAsia="zh-CN" w:bidi="ar"/>
              </w:rPr>
              <w:t>P</w:t>
            </w:r>
            <w:r>
              <w:rPr>
                <w:rStyle w:val="300"/>
                <w:sz w:val="22"/>
                <w:szCs w:val="22"/>
                <w:lang w:val="en-US" w:eastAsia="zh-CN" w:bidi="ar"/>
              </w:rPr>
              <w:t>VC管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70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7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D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F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A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1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E9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0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9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98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0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0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A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0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F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6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D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E2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A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0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49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7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1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0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9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5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2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无齿锯片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4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4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47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7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6F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B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三项四线漏电开关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80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A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5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D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3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0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4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38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C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1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暖气跑风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E5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D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33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4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C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2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F4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B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5A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4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1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A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5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0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6C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52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1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F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5F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16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F9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A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4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3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F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A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C3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2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嵌入式洗脸盆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17.5寸全瓷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7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9D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C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9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C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3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划线滚子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C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5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B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6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两项2p漏电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9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9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三联开关暗装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9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8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2-4公分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5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C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国标（公牛）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B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9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0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配电室盖板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0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F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D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10-16W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3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F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5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8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9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40cm全瓷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1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6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2"/>
    </w:tbl>
    <w:p w14:paraId="5EE8A08C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813B7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32C24C3"/>
    <w:rsid w:val="249917FE"/>
    <w:rsid w:val="262B023E"/>
    <w:rsid w:val="28812F8A"/>
    <w:rsid w:val="2AFD483E"/>
    <w:rsid w:val="2E074C7F"/>
    <w:rsid w:val="2FD0227E"/>
    <w:rsid w:val="2FDB060F"/>
    <w:rsid w:val="300F0BC6"/>
    <w:rsid w:val="30507EBF"/>
    <w:rsid w:val="31AC410D"/>
    <w:rsid w:val="31D41ACA"/>
    <w:rsid w:val="35BE2E72"/>
    <w:rsid w:val="39474A1D"/>
    <w:rsid w:val="3B0E664A"/>
    <w:rsid w:val="3BDF5298"/>
    <w:rsid w:val="3F1E091D"/>
    <w:rsid w:val="424264A7"/>
    <w:rsid w:val="46791F9D"/>
    <w:rsid w:val="46B17416"/>
    <w:rsid w:val="48A759E8"/>
    <w:rsid w:val="4A2A22C4"/>
    <w:rsid w:val="4B2500E2"/>
    <w:rsid w:val="4C7D56AE"/>
    <w:rsid w:val="4EB44A44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EBE3A8E"/>
    <w:rsid w:val="612608D3"/>
    <w:rsid w:val="616C351D"/>
    <w:rsid w:val="616E7593"/>
    <w:rsid w:val="61B74AB7"/>
    <w:rsid w:val="622E1AC5"/>
    <w:rsid w:val="65133C48"/>
    <w:rsid w:val="6820113B"/>
    <w:rsid w:val="68A5389A"/>
    <w:rsid w:val="704D63A3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D6A1BFB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1">
    <w:name w:val="font21"/>
    <w:basedOn w:val="5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4256</Words>
  <Characters>5516</Characters>
  <Lines>17</Lines>
  <Paragraphs>4</Paragraphs>
  <TotalTime>1</TotalTime>
  <ScaleCrop>false</ScaleCrop>
  <LinksUpToDate>false</LinksUpToDate>
  <CharactersWithSpaces>5592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确敛映捕狙</cp:lastModifiedBy>
  <cp:lastPrinted>2024-10-24T00:28:00Z</cp:lastPrinted>
  <dcterms:modified xsi:type="dcterms:W3CDTF">2024-10-24T13:21:08Z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B684D2CAD3AC4F59AB29A3BAAC9F6C9B_13</vt:lpwstr>
  </property>
</Properties>
</file>