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聊城市技师学院建筑工程系、城市建设系实训室搬迁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yellow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49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0D6D175F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聊城市技师学院</w:t>
      </w:r>
      <w:r>
        <w:rPr>
          <w:rFonts w:hint="eastAsia" w:ascii="宋体" w:hAnsi="宋体"/>
          <w:b/>
          <w:bCs/>
          <w:sz w:val="28"/>
          <w:szCs w:val="28"/>
        </w:rPr>
        <w:t>建筑工程系、城市建设系实训室搬迁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2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</w:rPr>
        <w:t>建筑工程系、城市建设系实训室搬迁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  <w:highlight w:val="none"/>
        </w:rPr>
        <w:t>建筑工程系、城市建设系实训室搬迁，详见项目说明。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3B40293C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聊城市技师学院建筑工程系、城市建设系实训室搬迁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本项目共一个标段，主要内容为建筑工程系、城市建设系实训室搬迁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42600元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时间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15日内完成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根据报价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验收合格后付至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总计款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的90%，剩余10%无质量问题一年后无息付清。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10786451">
      <w:pPr>
        <w:spacing w:line="480" w:lineRule="auto"/>
        <w:jc w:val="both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7"/>
        <w:ind w:firstLine="0" w:firstLineChars="0"/>
      </w:pPr>
    </w:p>
    <w:p w14:paraId="05B6672E">
      <w:pPr>
        <w:pStyle w:val="47"/>
        <w:ind w:firstLine="0" w:firstLineChars="0"/>
      </w:pPr>
    </w:p>
    <w:p w14:paraId="43A7914E">
      <w:pPr>
        <w:pStyle w:val="47"/>
        <w:ind w:firstLine="0" w:firstLineChars="0"/>
      </w:pPr>
    </w:p>
    <w:p w14:paraId="76CDCAB8">
      <w:pPr>
        <w:pStyle w:val="47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6CB4BB69">
      <w:pPr>
        <w:pStyle w:val="47"/>
        <w:ind w:left="0" w:leftChars="0" w:firstLine="0" w:firstLineChars="0"/>
      </w:pPr>
    </w:p>
    <w:p w14:paraId="6D95AB93">
      <w:pPr>
        <w:pStyle w:val="47"/>
        <w:ind w:left="0" w:leftChars="0" w:firstLine="0" w:firstLineChars="0"/>
      </w:pPr>
    </w:p>
    <w:p w14:paraId="6E631907">
      <w:pPr>
        <w:pStyle w:val="47"/>
        <w:ind w:left="0" w:leftChars="0" w:firstLine="0" w:firstLineChars="0"/>
      </w:pPr>
    </w:p>
    <w:p w14:paraId="1CCCF035">
      <w:pPr>
        <w:pStyle w:val="47"/>
        <w:ind w:left="0" w:leftChars="0" w:firstLine="0" w:firstLineChars="0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105"/>
        <w:gridCol w:w="1440"/>
        <w:gridCol w:w="946"/>
        <w:gridCol w:w="1920"/>
        <w:gridCol w:w="1714"/>
      </w:tblGrid>
      <w:tr w14:paraId="5BAB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5" w:type="dxa"/>
            <w:vAlign w:val="center"/>
          </w:tcPr>
          <w:p w14:paraId="65AF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05" w:type="dxa"/>
            <w:vAlign w:val="center"/>
          </w:tcPr>
          <w:p w14:paraId="21EA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E1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F1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4D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512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E4E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元）</w:t>
            </w:r>
          </w:p>
        </w:tc>
      </w:tr>
      <w:tr w14:paraId="11B3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5" w:type="dxa"/>
            <w:vAlign w:val="center"/>
          </w:tcPr>
          <w:p w14:paraId="19D4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05" w:type="dxa"/>
            <w:vAlign w:val="center"/>
          </w:tcPr>
          <w:p w14:paraId="4351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7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9BF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CC2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660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365E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5" w:type="dxa"/>
            <w:vAlign w:val="center"/>
          </w:tcPr>
          <w:p w14:paraId="613D26D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05" w:type="dxa"/>
            <w:vAlign w:val="center"/>
          </w:tcPr>
          <w:p w14:paraId="26B5DF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实训室网络布线及所需网线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54CD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177894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48EFF1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323DFB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2D37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vAlign w:val="center"/>
          </w:tcPr>
          <w:p w14:paraId="49D15A8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3105" w:type="dxa"/>
            <w:vAlign w:val="center"/>
          </w:tcPr>
          <w:p w14:paraId="346AF2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00DEF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22711F2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07AB55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D7BF3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61DE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30" w:type="dxa"/>
            <w:gridSpan w:val="2"/>
            <w:shd w:val="clear" w:color="auto" w:fill="auto"/>
            <w:vAlign w:val="center"/>
          </w:tcPr>
          <w:p w14:paraId="0C5B50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E59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92E11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59641E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59B9F1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</w:tbl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供应商提供的材料产品应符合国家质量标准，接甲方通知后，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15天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搬迁及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安装完毕。</w:t>
      </w:r>
    </w:p>
    <w:p w14:paraId="3A998D1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03EEDB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83744F5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EEF91D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3EA41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4F083F3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73F4C79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57857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1A9B48B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D8B327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C6837E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D0E8B72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p w14:paraId="7E363E2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针对实训中心B座305、307、311、320，以及智慧建造实训室搬迁。</w:t>
      </w:r>
    </w:p>
    <w:tbl>
      <w:tblPr>
        <w:tblStyle w:val="49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18"/>
        <w:gridCol w:w="2027"/>
        <w:gridCol w:w="1515"/>
        <w:gridCol w:w="1528"/>
        <w:gridCol w:w="1252"/>
      </w:tblGrid>
      <w:tr w14:paraId="2BDF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Align w:val="center"/>
          </w:tcPr>
          <w:p w14:paraId="7E07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18" w:type="dxa"/>
            <w:vAlign w:val="center"/>
          </w:tcPr>
          <w:p w14:paraId="202F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FB1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A60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6DC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29A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2C2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元）</w:t>
            </w:r>
          </w:p>
        </w:tc>
      </w:tr>
      <w:tr w14:paraId="136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25" w:type="dxa"/>
            <w:vAlign w:val="center"/>
          </w:tcPr>
          <w:p w14:paraId="3026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18" w:type="dxa"/>
            <w:vAlign w:val="center"/>
          </w:tcPr>
          <w:p w14:paraId="2EDF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2027" w:type="dxa"/>
            <w:vAlign w:val="center"/>
          </w:tcPr>
          <w:p w14:paraId="4272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515" w:type="dxa"/>
            <w:vAlign w:val="center"/>
          </w:tcPr>
          <w:p w14:paraId="7524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049B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3000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0F3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1.2</w:t>
            </w:r>
          </w:p>
        </w:tc>
      </w:tr>
      <w:tr w14:paraId="5828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5" w:type="dxa"/>
            <w:vAlign w:val="center"/>
          </w:tcPr>
          <w:p w14:paraId="08051F0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18" w:type="dxa"/>
            <w:vAlign w:val="center"/>
          </w:tcPr>
          <w:p w14:paraId="42653D2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实训室网络布线及所需网线+插排</w:t>
            </w:r>
          </w:p>
        </w:tc>
        <w:tc>
          <w:tcPr>
            <w:tcW w:w="2027" w:type="dxa"/>
            <w:vAlign w:val="center"/>
          </w:tcPr>
          <w:p w14:paraId="6DC6405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6类纯铜网线+插排（据实使用）</w:t>
            </w:r>
          </w:p>
        </w:tc>
        <w:tc>
          <w:tcPr>
            <w:tcW w:w="1515" w:type="dxa"/>
            <w:vAlign w:val="center"/>
          </w:tcPr>
          <w:p w14:paraId="4DFEE82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2D4E53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3800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CFB50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2.66</w:t>
            </w:r>
          </w:p>
        </w:tc>
      </w:tr>
      <w:tr w14:paraId="017E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vAlign w:val="center"/>
          </w:tcPr>
          <w:p w14:paraId="6D3C40A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2518" w:type="dxa"/>
            <w:vAlign w:val="center"/>
          </w:tcPr>
          <w:p w14:paraId="73DAD1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2027" w:type="dxa"/>
            <w:vAlign w:val="center"/>
          </w:tcPr>
          <w:p w14:paraId="20AD57C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长2米、高2米、厚50厘米</w:t>
            </w:r>
          </w:p>
        </w:tc>
        <w:tc>
          <w:tcPr>
            <w:tcW w:w="1515" w:type="dxa"/>
            <w:vAlign w:val="center"/>
          </w:tcPr>
          <w:p w14:paraId="76064F3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509ACC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859E8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0.4</w:t>
            </w:r>
          </w:p>
        </w:tc>
      </w:tr>
      <w:tr w14:paraId="471D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343" w:type="dxa"/>
            <w:gridSpan w:val="2"/>
            <w:shd w:val="clear" w:color="auto" w:fill="auto"/>
            <w:vAlign w:val="center"/>
          </w:tcPr>
          <w:p w14:paraId="245A6F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7B4EC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F1F80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54901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5D2D5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4.26</w:t>
            </w:r>
          </w:p>
        </w:tc>
      </w:tr>
    </w:tbl>
    <w:p w14:paraId="0B30C2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5019F642"/>
    <w:multiLevelType w:val="singleLevel"/>
    <w:tmpl w:val="5019F6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B6558C"/>
    <w:rsid w:val="06DC2F41"/>
    <w:rsid w:val="07B922C3"/>
    <w:rsid w:val="08BF7794"/>
    <w:rsid w:val="09D27438"/>
    <w:rsid w:val="0D9378B6"/>
    <w:rsid w:val="116E2034"/>
    <w:rsid w:val="11BC3C7C"/>
    <w:rsid w:val="133E4AA9"/>
    <w:rsid w:val="143400F3"/>
    <w:rsid w:val="1443793B"/>
    <w:rsid w:val="14D018F0"/>
    <w:rsid w:val="155013FC"/>
    <w:rsid w:val="16220303"/>
    <w:rsid w:val="163B139F"/>
    <w:rsid w:val="184B770B"/>
    <w:rsid w:val="19094ED0"/>
    <w:rsid w:val="194417AD"/>
    <w:rsid w:val="1A7254D6"/>
    <w:rsid w:val="1B965FF0"/>
    <w:rsid w:val="1B984740"/>
    <w:rsid w:val="1BE804D9"/>
    <w:rsid w:val="1C790F1A"/>
    <w:rsid w:val="1CE75A8D"/>
    <w:rsid w:val="1D3E6C48"/>
    <w:rsid w:val="1D4B2E52"/>
    <w:rsid w:val="1F5144C8"/>
    <w:rsid w:val="249917FE"/>
    <w:rsid w:val="262B023E"/>
    <w:rsid w:val="28812F8A"/>
    <w:rsid w:val="2AFD483E"/>
    <w:rsid w:val="2E59498E"/>
    <w:rsid w:val="2FD0227E"/>
    <w:rsid w:val="2FDB060F"/>
    <w:rsid w:val="300F0BC6"/>
    <w:rsid w:val="30507EBF"/>
    <w:rsid w:val="31AC410D"/>
    <w:rsid w:val="31D41ACA"/>
    <w:rsid w:val="35BE2E72"/>
    <w:rsid w:val="36B93A9F"/>
    <w:rsid w:val="3741432D"/>
    <w:rsid w:val="3B0E664A"/>
    <w:rsid w:val="3F1E091D"/>
    <w:rsid w:val="407E6C20"/>
    <w:rsid w:val="4084068A"/>
    <w:rsid w:val="43E54ECF"/>
    <w:rsid w:val="46791F9D"/>
    <w:rsid w:val="46B17416"/>
    <w:rsid w:val="47434F02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616C351D"/>
    <w:rsid w:val="616E7593"/>
    <w:rsid w:val="61B74AB7"/>
    <w:rsid w:val="622E1AC5"/>
    <w:rsid w:val="63171268"/>
    <w:rsid w:val="654C7B83"/>
    <w:rsid w:val="661C5A6B"/>
    <w:rsid w:val="6820113B"/>
    <w:rsid w:val="68A5389A"/>
    <w:rsid w:val="6925145A"/>
    <w:rsid w:val="69DE1A67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48442E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58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autoRedefine/>
    <w:qFormat/>
    <w:locked/>
    <w:uiPriority w:val="99"/>
    <w:rPr>
      <w:sz w:val="18"/>
    </w:rPr>
  </w:style>
  <w:style w:type="character" w:customStyle="1" w:styleId="91">
    <w:name w:val="页脚 Char"/>
    <w:link w:val="31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9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1996</Words>
  <Characters>2201</Characters>
  <Lines>17</Lines>
  <Paragraphs>4</Paragraphs>
  <TotalTime>19</TotalTime>
  <ScaleCrop>false</ScaleCrop>
  <LinksUpToDate>false</LinksUpToDate>
  <CharactersWithSpaces>2271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2024-11-19T09:39:58Z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907F5E77F04F45D3B58BECDC5AE1B597_13</vt:lpwstr>
  </property>
</Properties>
</file>